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91" w:tblpY="2738"/>
        <w:tblW w:w="10206" w:type="dxa"/>
        <w:tblLook w:val="04A0" w:firstRow="1" w:lastRow="0" w:firstColumn="1" w:lastColumn="0" w:noHBand="0" w:noVBand="1"/>
      </w:tblPr>
      <w:tblGrid>
        <w:gridCol w:w="1560"/>
        <w:gridCol w:w="1984"/>
        <w:gridCol w:w="6662"/>
      </w:tblGrid>
      <w:tr w:rsidR="00DB67FE" w:rsidRPr="00037DF6" w:rsidTr="00037DF6">
        <w:trPr>
          <w:trHeight w:val="557"/>
        </w:trPr>
        <w:tc>
          <w:tcPr>
            <w:tcW w:w="1560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hAnsiTheme="majorHAnsi" w:cs="RobotoCondensed-Regular"/>
                <w:b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b/>
                <w:color w:val="131313"/>
              </w:rPr>
              <w:t>Environment</w:t>
            </w:r>
          </w:p>
        </w:tc>
        <w:tc>
          <w:tcPr>
            <w:tcW w:w="1984" w:type="dxa"/>
            <w:shd w:val="clear" w:color="auto" w:fill="auto"/>
            <w:hideMark/>
          </w:tcPr>
          <w:p w:rsidR="00DB67FE" w:rsidRPr="00037DF6" w:rsidRDefault="00DB67FE" w:rsidP="00037DF6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="RobotoCondensed-Regular"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color w:val="131313"/>
              </w:rPr>
              <w:t>Rivers &amp; Streams</w:t>
            </w:r>
          </w:p>
        </w:tc>
        <w:tc>
          <w:tcPr>
            <w:tcW w:w="6662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hAnsiTheme="majorHAnsi" w:cs="RobotoCondensed-Regular"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color w:val="131313"/>
              </w:rPr>
              <w:t xml:space="preserve">Potential flood risk from the new houses behind </w:t>
            </w:r>
            <w:proofErr w:type="spellStart"/>
            <w:r w:rsidRPr="00037DF6">
              <w:rPr>
                <w:rFonts w:asciiTheme="majorHAnsi" w:hAnsiTheme="majorHAnsi" w:cs="RobotoCondensed-Regular"/>
                <w:color w:val="131313"/>
              </w:rPr>
              <w:t>Hoylandswaine</w:t>
            </w:r>
            <w:proofErr w:type="spellEnd"/>
            <w:r w:rsidRPr="00037DF6">
              <w:rPr>
                <w:rFonts w:asciiTheme="majorHAnsi" w:hAnsiTheme="majorHAnsi" w:cs="RobotoCondensed-Regular"/>
                <w:color w:val="131313"/>
              </w:rPr>
              <w:t xml:space="preserve"> School; infrastructure to be managed to avoid local flood risk.</w:t>
            </w:r>
          </w:p>
        </w:tc>
      </w:tr>
      <w:tr w:rsidR="00DB67FE" w:rsidRPr="00037DF6" w:rsidTr="00037DF6">
        <w:trPr>
          <w:trHeight w:val="849"/>
        </w:trPr>
        <w:tc>
          <w:tcPr>
            <w:tcW w:w="1560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hAnsiTheme="majorHAnsi" w:cs="RobotoCondensed-Regular"/>
                <w:b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b/>
                <w:color w:val="131313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DB67FE" w:rsidRPr="00037DF6" w:rsidRDefault="00DB67FE" w:rsidP="00037DF6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="RobotoCondensed-Regular"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color w:val="131313"/>
              </w:rPr>
              <w:t>Noise Pollution</w:t>
            </w:r>
          </w:p>
        </w:tc>
        <w:tc>
          <w:tcPr>
            <w:tcW w:w="6662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037DF6">
              <w:rPr>
                <w:rFonts w:asciiTheme="majorHAnsi" w:eastAsia="Times New Roman" w:hAnsiTheme="majorHAnsi"/>
                <w:color w:val="000000"/>
              </w:rPr>
              <w:t xml:space="preserve">Licensed premises agreement to include: 12pm curfew; installation of </w:t>
            </w:r>
            <w:r w:rsidRPr="00037DF6">
              <w:rPr>
                <w:rFonts w:asciiTheme="majorHAnsi" w:hAnsiTheme="majorHAnsi" w:cs="RobotoCondensed-Regular"/>
                <w:color w:val="131313"/>
              </w:rPr>
              <w:t>volume restrictor</w:t>
            </w:r>
            <w:r w:rsidRPr="00037DF6">
              <w:rPr>
                <w:rFonts w:asciiTheme="majorHAnsi" w:eastAsia="Times New Roman" w:hAnsiTheme="majorHAnsi"/>
                <w:color w:val="000000"/>
              </w:rPr>
              <w:t xml:space="preserve">; </w:t>
            </w:r>
            <w:r w:rsidRPr="00037DF6">
              <w:rPr>
                <w:rFonts w:asciiTheme="majorHAnsi" w:hAnsiTheme="majorHAnsi"/>
              </w:rPr>
              <w:t>windows kept closed, and doors not opened unnecessarily.</w:t>
            </w:r>
          </w:p>
        </w:tc>
      </w:tr>
      <w:tr w:rsidR="00DB67FE" w:rsidRPr="00037DF6" w:rsidTr="00037DF6">
        <w:trPr>
          <w:trHeight w:val="635"/>
        </w:trPr>
        <w:tc>
          <w:tcPr>
            <w:tcW w:w="1560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hAnsiTheme="majorHAnsi" w:cs="RobotoCondensed-Regular"/>
                <w:b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b/>
                <w:color w:val="131313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DB67FE" w:rsidRPr="00037DF6" w:rsidRDefault="00DB67FE" w:rsidP="00037DF6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="RobotoCondensed-Regular"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color w:val="131313"/>
              </w:rPr>
              <w:t>Renewable Energy</w:t>
            </w:r>
          </w:p>
        </w:tc>
        <w:tc>
          <w:tcPr>
            <w:tcW w:w="6662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Solar panels are</w:t>
            </w:r>
            <w:r w:rsid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out of character with, and </w:t>
            </w: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materially harmful to the character and appearance of the Conservation Area.</w:t>
            </w:r>
          </w:p>
        </w:tc>
      </w:tr>
      <w:tr w:rsidR="00DB67FE" w:rsidRPr="00037DF6" w:rsidTr="00037DF6">
        <w:trPr>
          <w:trHeight w:val="545"/>
        </w:trPr>
        <w:tc>
          <w:tcPr>
            <w:tcW w:w="1560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hAnsiTheme="majorHAnsi" w:cs="RobotoCondensed-Regular"/>
                <w:b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b/>
                <w:color w:val="131313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DB67FE" w:rsidRPr="00037DF6" w:rsidRDefault="00DB67FE" w:rsidP="00037DF6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="RobotoCondensed-Regular"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color w:val="131313"/>
              </w:rPr>
              <w:t>Litter</w:t>
            </w:r>
          </w:p>
        </w:tc>
        <w:tc>
          <w:tcPr>
            <w:tcW w:w="6662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Area</w:t>
            </w:r>
            <w:r w:rsid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</w:t>
            </w: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of concern</w:t>
            </w:r>
            <w:r w:rsid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include </w:t>
            </w:r>
            <w:proofErr w:type="spellStart"/>
            <w:r w:rsid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Darton</w:t>
            </w:r>
            <w:proofErr w:type="spellEnd"/>
            <w:r w:rsid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Lane lay-by and</w:t>
            </w: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lane to Cricket ground</w:t>
            </w:r>
            <w:r w:rsid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.</w:t>
            </w: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</w:t>
            </w:r>
            <w:proofErr w:type="gramStart"/>
            <w:r w:rsid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L</w:t>
            </w: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itter bins</w:t>
            </w:r>
            <w:proofErr w:type="gramEnd"/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required</w:t>
            </w:r>
            <w:r w:rsid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,</w:t>
            </w: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and to emptied frequently.</w:t>
            </w:r>
          </w:p>
        </w:tc>
      </w:tr>
      <w:tr w:rsidR="00DB67FE" w:rsidRPr="00037DF6" w:rsidTr="00037DF6">
        <w:trPr>
          <w:trHeight w:val="127"/>
        </w:trPr>
        <w:tc>
          <w:tcPr>
            <w:tcW w:w="1560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hAnsiTheme="majorHAnsi" w:cs="RobotoCondensed-Regular"/>
                <w:b/>
                <w:color w:val="131313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hAnsiTheme="majorHAnsi" w:cs="RobotoCondensed-Regular"/>
                <w:color w:val="131313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DB67FE" w:rsidRPr="00037DF6" w:rsidTr="00037DF6">
        <w:trPr>
          <w:trHeight w:val="568"/>
        </w:trPr>
        <w:tc>
          <w:tcPr>
            <w:tcW w:w="1560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hAnsiTheme="majorHAnsi" w:cs="RobotoCondensed-Regular"/>
                <w:b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b/>
                <w:color w:val="131313"/>
              </w:rPr>
              <w:t>Open Green Spaces</w:t>
            </w:r>
          </w:p>
        </w:tc>
        <w:tc>
          <w:tcPr>
            <w:tcW w:w="1984" w:type="dxa"/>
            <w:shd w:val="clear" w:color="auto" w:fill="auto"/>
            <w:hideMark/>
          </w:tcPr>
          <w:p w:rsidR="00DB67FE" w:rsidRPr="00037DF6" w:rsidRDefault="00DB67FE" w:rsidP="00037DF6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="RobotoCondensed-Regular"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color w:val="131313"/>
              </w:rPr>
              <w:t>The Green</w:t>
            </w:r>
          </w:p>
        </w:tc>
        <w:tc>
          <w:tcPr>
            <w:tcW w:w="6662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Use for summer fetes by the r</w:t>
            </w:r>
            <w:r w:rsid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esidents should be maintained</w:t>
            </w:r>
            <w:proofErr w:type="gramStart"/>
            <w:r w:rsid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;</w:t>
            </w:r>
            <w:proofErr w:type="gramEnd"/>
            <w:r w:rsid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n</w:t>
            </w: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o other interference, other than for the better enjoyment of its proper purpose.</w:t>
            </w:r>
          </w:p>
        </w:tc>
      </w:tr>
      <w:tr w:rsidR="00DB67FE" w:rsidRPr="00037DF6" w:rsidTr="00037DF6">
        <w:trPr>
          <w:trHeight w:val="826"/>
        </w:trPr>
        <w:tc>
          <w:tcPr>
            <w:tcW w:w="1560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hAnsiTheme="majorHAnsi" w:cs="RobotoCondensed-Regular"/>
                <w:b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b/>
                <w:color w:val="131313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DB67FE" w:rsidRPr="00037DF6" w:rsidRDefault="00DB67FE" w:rsidP="00037DF6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="RobotoCondensed-Regular"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color w:val="131313"/>
              </w:rPr>
              <w:t>Play area</w:t>
            </w:r>
          </w:p>
        </w:tc>
        <w:tc>
          <w:tcPr>
            <w:tcW w:w="6662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The play area at the back of Orchard Terrace to be retained and maintained. </w:t>
            </w:r>
          </w:p>
        </w:tc>
      </w:tr>
      <w:tr w:rsidR="00DB67FE" w:rsidRPr="00037DF6" w:rsidTr="00037DF6">
        <w:trPr>
          <w:trHeight w:val="1285"/>
        </w:trPr>
        <w:tc>
          <w:tcPr>
            <w:tcW w:w="1560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hAnsiTheme="majorHAnsi" w:cs="RobotoCondensed-Regular"/>
                <w:b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b/>
                <w:color w:val="131313"/>
              </w:rPr>
              <w:t>Trees &amp; Woodland Areas</w:t>
            </w:r>
          </w:p>
        </w:tc>
        <w:tc>
          <w:tcPr>
            <w:tcW w:w="1984" w:type="dxa"/>
            <w:shd w:val="clear" w:color="auto" w:fill="auto"/>
            <w:hideMark/>
          </w:tcPr>
          <w:p w:rsidR="00DB67FE" w:rsidRPr="00037DF6" w:rsidRDefault="00037DF6" w:rsidP="00037DF6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="RobotoCondensed-Regular"/>
                <w:color w:val="131313"/>
              </w:rPr>
            </w:pPr>
            <w:r>
              <w:rPr>
                <w:rFonts w:asciiTheme="majorHAnsi" w:hAnsiTheme="majorHAnsi" w:cs="RobotoCondensed-Regular"/>
                <w:color w:val="131313"/>
              </w:rPr>
              <w:t>Biodiversity</w:t>
            </w:r>
            <w:r w:rsidR="00DB67FE" w:rsidRPr="00037DF6">
              <w:rPr>
                <w:rFonts w:asciiTheme="majorHAnsi" w:hAnsiTheme="majorHAnsi" w:cs="RobotoCondensed-Regular"/>
                <w:color w:val="131313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Ecological corridors, such as mature trees and hedgerows, t</w:t>
            </w:r>
            <w:r w:rsid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o be retained wherever possible. W</w:t>
            </w: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ildlife friendly landscaping, and the retention of biodiversity features to be integrated into development plans. Consider applying to protect certain trees and hedgerows.</w:t>
            </w:r>
          </w:p>
        </w:tc>
      </w:tr>
      <w:tr w:rsidR="00DB67FE" w:rsidRPr="00037DF6" w:rsidTr="00037DF6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hAnsiTheme="majorHAnsi" w:cs="RobotoCondensed-Regular"/>
                <w:b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b/>
                <w:color w:val="131313"/>
              </w:rPr>
              <w:t>Wildlife Corridors</w:t>
            </w:r>
          </w:p>
        </w:tc>
        <w:tc>
          <w:tcPr>
            <w:tcW w:w="1984" w:type="dxa"/>
            <w:shd w:val="clear" w:color="auto" w:fill="auto"/>
            <w:hideMark/>
          </w:tcPr>
          <w:p w:rsidR="00DB67FE" w:rsidRPr="00037DF6" w:rsidRDefault="00DB67FE" w:rsidP="00037DF6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="RobotoCondensed-Regular"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color w:val="131313"/>
              </w:rPr>
              <w:t xml:space="preserve">Birds, bats, insects, </w:t>
            </w:r>
            <w:proofErr w:type="spellStart"/>
            <w:r w:rsidRPr="00037DF6">
              <w:rPr>
                <w:rFonts w:asciiTheme="majorHAnsi" w:hAnsiTheme="majorHAnsi" w:cs="RobotoCondensed-Regular"/>
                <w:color w:val="131313"/>
              </w:rPr>
              <w:t>etc</w:t>
            </w:r>
            <w:proofErr w:type="spellEnd"/>
          </w:p>
        </w:tc>
        <w:tc>
          <w:tcPr>
            <w:tcW w:w="6662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To prevent adverse impact upon bat and bird populations, features such as roosting opportunities, the installation of nest boxes, and the use of native species in landscape planting should be encouraged.</w:t>
            </w:r>
          </w:p>
        </w:tc>
      </w:tr>
      <w:tr w:rsidR="00DB67FE" w:rsidRPr="00037DF6" w:rsidTr="00037DF6">
        <w:trPr>
          <w:trHeight w:val="1141"/>
        </w:trPr>
        <w:tc>
          <w:tcPr>
            <w:tcW w:w="1560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hAnsiTheme="majorHAnsi" w:cs="RobotoCondensed-Regular"/>
                <w:b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b/>
                <w:color w:val="131313"/>
              </w:rPr>
              <w:t>Rural setting of village</w:t>
            </w:r>
          </w:p>
        </w:tc>
        <w:tc>
          <w:tcPr>
            <w:tcW w:w="1984" w:type="dxa"/>
            <w:shd w:val="clear" w:color="auto" w:fill="auto"/>
            <w:hideMark/>
          </w:tcPr>
          <w:p w:rsidR="00DB67FE" w:rsidRPr="00037DF6" w:rsidRDefault="00DB67FE" w:rsidP="00037DF6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="RobotoCondensed-Regular"/>
                <w:color w:val="131313"/>
              </w:rPr>
            </w:pPr>
            <w:proofErr w:type="spellStart"/>
            <w:r w:rsidRPr="00037DF6">
              <w:rPr>
                <w:rFonts w:asciiTheme="majorHAnsi" w:hAnsiTheme="majorHAnsi" w:cs="RobotoCondensed-Regular"/>
                <w:color w:val="131313"/>
              </w:rPr>
              <w:t>Bridlepaths</w:t>
            </w:r>
            <w:proofErr w:type="spellEnd"/>
            <w:r w:rsidRPr="00037DF6">
              <w:rPr>
                <w:rFonts w:asciiTheme="majorHAnsi" w:hAnsiTheme="majorHAnsi" w:cs="RobotoCondensed-Regular"/>
                <w:color w:val="131313"/>
              </w:rPr>
              <w:t>, bridges, and footpaths</w:t>
            </w:r>
          </w:p>
        </w:tc>
        <w:tc>
          <w:tcPr>
            <w:tcW w:w="6662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proofErr w:type="spellStart"/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Bridlepaths</w:t>
            </w:r>
            <w:proofErr w:type="spellEnd"/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, bridges, and footpaths, should be protected for the benefit of existing and future residents and visitors.</w:t>
            </w:r>
          </w:p>
        </w:tc>
      </w:tr>
      <w:tr w:rsidR="00DB67FE" w:rsidRPr="00037DF6" w:rsidTr="00037DF6">
        <w:trPr>
          <w:trHeight w:val="630"/>
        </w:trPr>
        <w:tc>
          <w:tcPr>
            <w:tcW w:w="1560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hAnsiTheme="majorHAnsi" w:cs="RobotoCondensed-Regular"/>
                <w:b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b/>
                <w:color w:val="131313"/>
              </w:rPr>
              <w:t>Sports &amp; Leisure</w:t>
            </w:r>
          </w:p>
        </w:tc>
        <w:tc>
          <w:tcPr>
            <w:tcW w:w="1984" w:type="dxa"/>
            <w:shd w:val="clear" w:color="auto" w:fill="auto"/>
            <w:hideMark/>
          </w:tcPr>
          <w:p w:rsidR="00037DF6" w:rsidRDefault="00DB67FE" w:rsidP="00037DF6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="RobotoCondensed-Regular"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color w:val="131313"/>
              </w:rPr>
              <w:t xml:space="preserve">Cricket ground and football </w:t>
            </w:r>
            <w:r w:rsidR="00D72EDA" w:rsidRPr="00037DF6">
              <w:rPr>
                <w:rFonts w:asciiTheme="majorHAnsi" w:hAnsiTheme="majorHAnsi" w:cs="RobotoCondensed-Regular"/>
                <w:color w:val="131313"/>
              </w:rPr>
              <w:t>f</w:t>
            </w:r>
            <w:r w:rsidRPr="00037DF6">
              <w:rPr>
                <w:rFonts w:asciiTheme="majorHAnsi" w:hAnsiTheme="majorHAnsi" w:cs="RobotoCondensed-Regular"/>
                <w:color w:val="131313"/>
              </w:rPr>
              <w:t>ield</w:t>
            </w:r>
            <w:r w:rsidR="00037DF6" w:rsidRPr="00037DF6">
              <w:rPr>
                <w:rFonts w:asciiTheme="majorHAnsi" w:hAnsiTheme="majorHAnsi" w:cs="RobotoCondensed-Regular"/>
                <w:color w:val="131313"/>
              </w:rPr>
              <w:t xml:space="preserve"> </w:t>
            </w:r>
          </w:p>
          <w:p w:rsidR="00037DF6" w:rsidRDefault="00037DF6" w:rsidP="00037DF6">
            <w:pPr>
              <w:rPr>
                <w:rFonts w:asciiTheme="majorHAnsi" w:hAnsiTheme="majorHAnsi" w:cs="RobotoCondensed-Regular"/>
                <w:color w:val="131313"/>
              </w:rPr>
            </w:pPr>
          </w:p>
          <w:p w:rsidR="00037DF6" w:rsidRDefault="00037DF6" w:rsidP="00037DF6">
            <w:pPr>
              <w:rPr>
                <w:rFonts w:asciiTheme="majorHAnsi" w:hAnsiTheme="majorHAnsi" w:cs="RobotoCondensed-Regular"/>
                <w:color w:val="131313"/>
              </w:rPr>
            </w:pPr>
          </w:p>
          <w:p w:rsidR="00037DF6" w:rsidRPr="00037DF6" w:rsidRDefault="00037DF6" w:rsidP="00037DF6">
            <w:pPr>
              <w:rPr>
                <w:rFonts w:asciiTheme="majorHAnsi" w:hAnsiTheme="majorHAnsi" w:cs="RobotoCondensed-Regular"/>
                <w:color w:val="131313"/>
              </w:rPr>
            </w:pPr>
          </w:p>
          <w:p w:rsidR="00DB67FE" w:rsidRPr="00037DF6" w:rsidRDefault="00037DF6" w:rsidP="00037DF6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="RobotoCondensed-Regular"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color w:val="131313"/>
              </w:rPr>
              <w:t>Car Parking Site</w:t>
            </w:r>
          </w:p>
        </w:tc>
        <w:tc>
          <w:tcPr>
            <w:tcW w:w="6662" w:type="dxa"/>
            <w:shd w:val="clear" w:color="auto" w:fill="auto"/>
            <w:hideMark/>
          </w:tcPr>
          <w:p w:rsidR="00DB67FE" w:rsidRPr="00037DF6" w:rsidRDefault="00DB67FE" w:rsidP="00037DF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Nets to be raised to prevent </w:t>
            </w:r>
            <w:r w:rsid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injury to hedgehogs. </w:t>
            </w:r>
            <w:r w:rsidR="00D72EDA"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Land (football field) owned by Stanhope Fraser Trust, </w:t>
            </w:r>
            <w:r w:rsid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extension to </w:t>
            </w:r>
            <w:proofErr w:type="gramStart"/>
            <w:r w:rsid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3 year</w:t>
            </w:r>
            <w:proofErr w:type="gramEnd"/>
            <w:r w:rsid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</w:t>
            </w:r>
            <w:r w:rsidR="00D72EDA"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tenancy agreement to be explored. Application to be made to local FA to secure a grant. Other local clubs to be encouraged to rent out the football pitch.</w:t>
            </w: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</w:t>
            </w:r>
          </w:p>
          <w:p w:rsidR="00037DF6" w:rsidRPr="00037DF6" w:rsidRDefault="00037DF6" w:rsidP="00037DF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Suggested car parking site - field opposite the sewerage works, which lies above the cricket field (adjacent to the football pitch next to the last bungalow).</w:t>
            </w:r>
          </w:p>
          <w:p w:rsidR="00037DF6" w:rsidRPr="00037DF6" w:rsidRDefault="00037DF6" w:rsidP="00037DF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</w:tc>
      </w:tr>
      <w:tr w:rsidR="00DB67FE" w:rsidRPr="00037DF6" w:rsidTr="00037DF6">
        <w:trPr>
          <w:trHeight w:val="1975"/>
        </w:trPr>
        <w:tc>
          <w:tcPr>
            <w:tcW w:w="1560" w:type="dxa"/>
            <w:shd w:val="clear" w:color="auto" w:fill="auto"/>
            <w:hideMark/>
          </w:tcPr>
          <w:p w:rsidR="00DB67FE" w:rsidRPr="00037DF6" w:rsidRDefault="00037DF6" w:rsidP="00037DF6">
            <w:pPr>
              <w:rPr>
                <w:rFonts w:asciiTheme="majorHAnsi" w:hAnsiTheme="majorHAnsi" w:cs="RobotoCondensed-Regular"/>
                <w:b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b/>
                <w:color w:val="131313"/>
              </w:rPr>
              <w:t>Allotments</w:t>
            </w:r>
          </w:p>
        </w:tc>
        <w:tc>
          <w:tcPr>
            <w:tcW w:w="1984" w:type="dxa"/>
            <w:shd w:val="clear" w:color="auto" w:fill="auto"/>
            <w:hideMark/>
          </w:tcPr>
          <w:p w:rsidR="00DB67FE" w:rsidRPr="00037DF6" w:rsidRDefault="00DB67FE" w:rsidP="00037DF6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="RobotoCondensed-Regular"/>
                <w:color w:val="131313"/>
              </w:rPr>
            </w:pPr>
            <w:r w:rsidRPr="00037DF6">
              <w:rPr>
                <w:rFonts w:asciiTheme="majorHAnsi" w:hAnsiTheme="majorHAnsi" w:cs="RobotoCondensed-Regular"/>
                <w:color w:val="131313"/>
              </w:rPr>
              <w:t> </w:t>
            </w:r>
            <w:proofErr w:type="spellStart"/>
            <w:r w:rsidR="00D72EDA"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Tivydale</w:t>
            </w:r>
            <w:proofErr w:type="spellEnd"/>
            <w:r w:rsidR="00D72EDA"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, Church Walk, and behind the Methodist Church</w:t>
            </w:r>
          </w:p>
        </w:tc>
        <w:tc>
          <w:tcPr>
            <w:tcW w:w="6662" w:type="dxa"/>
            <w:shd w:val="clear" w:color="auto" w:fill="auto"/>
            <w:hideMark/>
          </w:tcPr>
          <w:p w:rsidR="00DB67FE" w:rsidRPr="00037DF6" w:rsidRDefault="00D72EDA" w:rsidP="00037DF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Currently on temporary lease from Cannon Hall Estate (managed as SW Fraser Settlement Fund Trust by </w:t>
            </w:r>
            <w:proofErr w:type="spellStart"/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Savilles</w:t>
            </w:r>
            <w:proofErr w:type="spellEnd"/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). Allotments to be registered as an Asset of Community Value</w:t>
            </w:r>
            <w:proofErr w:type="gramStart"/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;</w:t>
            </w:r>
            <w:proofErr w:type="gramEnd"/>
            <w:r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Parish Council website to include information on how to obtain allotment, and to encourage residents and local school to consider renting at </w:t>
            </w:r>
            <w:r w:rsidR="00DB67FE" w:rsidRPr="00037DF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£16 per year. </w:t>
            </w:r>
          </w:p>
        </w:tc>
      </w:tr>
    </w:tbl>
    <w:p w:rsidR="007A29A1" w:rsidRDefault="00037DF6" w:rsidP="00037DF6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val="en-GB"/>
        </w:rPr>
      </w:pPr>
      <w:r w:rsidRPr="00037DF6"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  <w:lang w:val="en-GB"/>
        </w:rPr>
        <w:t>Cawthorne Neighbourhood Development Plan</w:t>
      </w:r>
    </w:p>
    <w:p w:rsidR="00E70623" w:rsidRPr="00E70623" w:rsidRDefault="00E70623" w:rsidP="00037DF6">
      <w:pPr>
        <w:jc w:val="center"/>
        <w:rPr>
          <w:rFonts w:ascii="Calibri" w:eastAsia="Times New Roman" w:hAnsi="Calibri" w:cs="Times New Roman"/>
          <w:b/>
          <w:color w:val="000000"/>
          <w:sz w:val="8"/>
          <w:szCs w:val="24"/>
          <w:u w:val="single"/>
          <w:lang w:val="en-GB"/>
        </w:rPr>
      </w:pPr>
    </w:p>
    <w:p w:rsidR="00037DF6" w:rsidRPr="00E70623" w:rsidRDefault="00FC4A87" w:rsidP="00E70623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GB"/>
        </w:rPr>
      </w:pPr>
      <w:bookmarkStart w:id="0" w:name="_GoBack"/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GB"/>
        </w:rPr>
        <w:t>Environment, w</w:t>
      </w:r>
      <w:r w:rsidR="00037DF6" w:rsidRPr="00E70623">
        <w:rPr>
          <w:rFonts w:ascii="Calibri" w:eastAsia="Times New Roman" w:hAnsi="Calibri" w:cs="Times New Roman"/>
          <w:b/>
          <w:color w:val="000000"/>
          <w:sz w:val="24"/>
          <w:szCs w:val="24"/>
          <w:lang w:val="en-GB"/>
        </w:rPr>
        <w:t>ild</w:t>
      </w:r>
      <w:r w:rsidR="00E70623" w:rsidRPr="00E70623">
        <w:rPr>
          <w:rFonts w:ascii="Calibri" w:eastAsia="Times New Roman" w:hAnsi="Calibri" w:cs="Times New Roman"/>
          <w:b/>
          <w:color w:val="000000"/>
          <w:sz w:val="24"/>
          <w:szCs w:val="24"/>
          <w:lang w:val="en-GB"/>
        </w:rPr>
        <w:t>life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GB"/>
        </w:rPr>
        <w:t>,</w:t>
      </w:r>
      <w:r w:rsidR="00E70623" w:rsidRPr="00E70623">
        <w:rPr>
          <w:rFonts w:ascii="Calibri" w:eastAsia="Times New Roman" w:hAnsi="Calibri" w:cs="Times New Roman"/>
          <w:b/>
          <w:color w:val="000000"/>
          <w:sz w:val="24"/>
          <w:szCs w:val="24"/>
          <w:lang w:val="en-GB"/>
        </w:rPr>
        <w:t xml:space="preserve"> and landscaping (including sport/community facilities)</w:t>
      </w:r>
    </w:p>
    <w:bookmarkEnd w:id="0"/>
    <w:p w:rsidR="00037DF6" w:rsidRPr="00037DF6" w:rsidRDefault="00037DF6" w:rsidP="00037DF6">
      <w:pPr>
        <w:jc w:val="center"/>
        <w:rPr>
          <w:b/>
          <w:sz w:val="24"/>
          <w:u w:val="single"/>
        </w:rPr>
      </w:pPr>
    </w:p>
    <w:sectPr w:rsidR="00037DF6" w:rsidRPr="00037DF6" w:rsidSect="00DB67FE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23" w:rsidRDefault="00E70623" w:rsidP="00E70623">
      <w:r>
        <w:separator/>
      </w:r>
    </w:p>
  </w:endnote>
  <w:endnote w:type="continuationSeparator" w:id="0">
    <w:p w:rsidR="00E70623" w:rsidRDefault="00E70623" w:rsidP="00E7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Condensed-Regular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23" w:rsidRDefault="00E70623" w:rsidP="00E70623">
    <w:pPr>
      <w:pStyle w:val="Footer"/>
      <w:jc w:val="right"/>
    </w:pPr>
    <w:r>
      <w:t>Condensed from V4 – 30/5/17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23" w:rsidRDefault="00E70623" w:rsidP="00E70623">
      <w:r>
        <w:separator/>
      </w:r>
    </w:p>
  </w:footnote>
  <w:footnote w:type="continuationSeparator" w:id="0">
    <w:p w:rsidR="00E70623" w:rsidRDefault="00E70623" w:rsidP="00E7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913"/>
    <w:multiLevelType w:val="hybridMultilevel"/>
    <w:tmpl w:val="A036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FE"/>
    <w:rsid w:val="00037DF6"/>
    <w:rsid w:val="007A29A1"/>
    <w:rsid w:val="00A70A22"/>
    <w:rsid w:val="00D72EDA"/>
    <w:rsid w:val="00DB67FE"/>
    <w:rsid w:val="00E70623"/>
    <w:rsid w:val="00F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623"/>
  </w:style>
  <w:style w:type="paragraph" w:styleId="Footer">
    <w:name w:val="footer"/>
    <w:basedOn w:val="Normal"/>
    <w:link w:val="FooterChar"/>
    <w:uiPriority w:val="99"/>
    <w:unhideWhenUsed/>
    <w:rsid w:val="00E70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6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623"/>
  </w:style>
  <w:style w:type="paragraph" w:styleId="Footer">
    <w:name w:val="footer"/>
    <w:basedOn w:val="Normal"/>
    <w:link w:val="FooterChar"/>
    <w:uiPriority w:val="99"/>
    <w:unhideWhenUsed/>
    <w:rsid w:val="00E70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Macintosh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cassell</dc:creator>
  <cp:keywords/>
  <dc:description/>
  <cp:lastModifiedBy>lesley cassell</cp:lastModifiedBy>
  <cp:revision>2</cp:revision>
  <dcterms:created xsi:type="dcterms:W3CDTF">2017-05-30T11:54:00Z</dcterms:created>
  <dcterms:modified xsi:type="dcterms:W3CDTF">2017-05-30T11:54:00Z</dcterms:modified>
</cp:coreProperties>
</file>